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7D6" w14:textId="77777777" w:rsidR="00547D16" w:rsidRPr="00547D16" w:rsidRDefault="00C00638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7A3A79A6" w14:textId="77777777" w:rsidR="00547D16" w:rsidRPr="00365239" w:rsidRDefault="00C00638" w:rsidP="00365239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 w:rsidRPr="00547D16"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Motion for Law Form</w:t>
      </w:r>
    </w:p>
    <w:p w14:paraId="3059DE80" w14:textId="77777777" w:rsidR="00931AE4" w:rsidRPr="00365239" w:rsidRDefault="00C00638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>According to W</w:t>
      </w:r>
      <w:r w:rsid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Constitution </w:t>
      </w:r>
      <w:r w:rsidR="00365239">
        <w:rPr>
          <w:rFonts w:ascii="Source Sans Pro" w:hAnsi="Source Sans Pro"/>
          <w:sz w:val="22"/>
          <w:szCs w:val="22"/>
        </w:rPr>
        <w:t>and</w:t>
      </w:r>
      <w:r w:rsidRPr="00365239">
        <w:rPr>
          <w:rFonts w:ascii="Source Sans Pro" w:hAnsi="Source Sans Pro"/>
          <w:sz w:val="22"/>
          <w:szCs w:val="22"/>
        </w:rPr>
        <w:t xml:space="preserve"> Rules, Book 1, Art</w:t>
      </w:r>
      <w:r w:rsidR="00365239">
        <w:rPr>
          <w:rFonts w:ascii="Source Sans Pro" w:hAnsi="Source Sans Pro"/>
          <w:sz w:val="22"/>
          <w:szCs w:val="22"/>
        </w:rPr>
        <w:t xml:space="preserve">icles </w:t>
      </w:r>
      <w:r w:rsidRPr="00365239">
        <w:rPr>
          <w:rFonts w:ascii="Source Sans Pro" w:hAnsi="Source Sans Pro"/>
          <w:sz w:val="22"/>
          <w:szCs w:val="22"/>
        </w:rPr>
        <w:t>1.</w:t>
      </w:r>
      <w:r w:rsidR="00365239" w:rsidRPr="00365239">
        <w:rPr>
          <w:rFonts w:ascii="Source Sans Pro" w:hAnsi="Source Sans Pro"/>
          <w:sz w:val="22"/>
          <w:szCs w:val="22"/>
        </w:rPr>
        <w:t>7.7</w:t>
      </w:r>
      <w:r w:rsidRPr="00365239">
        <w:rPr>
          <w:rFonts w:ascii="Source Sans Pro" w:hAnsi="Source Sans Pro"/>
          <w:sz w:val="22"/>
          <w:szCs w:val="22"/>
        </w:rPr>
        <w:t>,</w:t>
      </w:r>
      <w:r w:rsidR="00365239" w:rsidRPr="00365239">
        <w:rPr>
          <w:rFonts w:ascii="Source Sans Pro" w:hAnsi="Source Sans Pro"/>
          <w:sz w:val="22"/>
          <w:szCs w:val="22"/>
        </w:rPr>
        <w:t xml:space="preserve"> 1.7.13,</w:t>
      </w:r>
      <w:r w:rsidRPr="00365239">
        <w:rPr>
          <w:rFonts w:ascii="Source Sans Pro" w:hAnsi="Source Sans Pro"/>
          <w:sz w:val="22"/>
          <w:szCs w:val="22"/>
        </w:rPr>
        <w:t xml:space="preserve"> 1.</w:t>
      </w:r>
      <w:r w:rsidR="00365239" w:rsidRPr="00365239">
        <w:rPr>
          <w:rFonts w:ascii="Source Sans Pro" w:hAnsi="Source Sans Pro"/>
          <w:sz w:val="22"/>
          <w:szCs w:val="22"/>
        </w:rPr>
        <w:t>7</w:t>
      </w:r>
      <w:r w:rsidRPr="00365239">
        <w:rPr>
          <w:rFonts w:ascii="Source Sans Pro" w:hAnsi="Source Sans Pro"/>
          <w:sz w:val="22"/>
          <w:szCs w:val="22"/>
        </w:rPr>
        <w:t>.14, Appendix 1, Art</w:t>
      </w:r>
      <w:r w:rsidR="00365239" w:rsidRPr="00365239">
        <w:rPr>
          <w:rFonts w:ascii="Source Sans Pro" w:hAnsi="Source Sans Pro"/>
          <w:sz w:val="22"/>
          <w:szCs w:val="22"/>
        </w:rPr>
        <w:t xml:space="preserve">icle </w:t>
      </w:r>
      <w:r w:rsidRPr="00365239">
        <w:rPr>
          <w:rFonts w:ascii="Source Sans Pro" w:hAnsi="Source Sans Pro"/>
          <w:sz w:val="22"/>
          <w:szCs w:val="22"/>
        </w:rPr>
        <w:t>6.4</w:t>
      </w:r>
      <w:r w:rsidR="00142587">
        <w:rPr>
          <w:rFonts w:ascii="Source Sans Pro" w:hAnsi="Source Sans Pro"/>
          <w:sz w:val="22"/>
          <w:szCs w:val="22"/>
        </w:rPr>
        <w:t>.</w:t>
      </w:r>
      <w:r w:rsid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>T</w:t>
      </w:r>
      <w:r w:rsidRPr="00365239">
        <w:rPr>
          <w:rFonts w:ascii="Source Sans Pro" w:hAnsi="Source Sans Pro"/>
          <w:sz w:val="22"/>
          <w:szCs w:val="22"/>
        </w:rPr>
        <w:t>o be submitted to the W</w:t>
      </w:r>
      <w:r w:rsidR="00D84B46" w:rsidRP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D84B46" w:rsidRP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Office </w:t>
      </w:r>
      <w:r w:rsidR="00547D16" w:rsidRPr="00365239">
        <w:rPr>
          <w:rFonts w:ascii="Source Sans Pro" w:hAnsi="Source Sans Pro"/>
          <w:sz w:val="22"/>
          <w:szCs w:val="22"/>
        </w:rPr>
        <w:t xml:space="preserve">congress@archery.sport </w:t>
      </w:r>
      <w:r w:rsidR="00142587">
        <w:rPr>
          <w:rFonts w:ascii="Source Sans Pro" w:hAnsi="Source Sans Pro"/>
          <w:sz w:val="22"/>
          <w:szCs w:val="22"/>
        </w:rPr>
        <w:t xml:space="preserve">latest by </w:t>
      </w:r>
      <w:r w:rsidR="00142587" w:rsidRPr="008A6135">
        <w:rPr>
          <w:rFonts w:ascii="Source Sans Pro" w:hAnsi="Source Sans Pro"/>
          <w:b/>
          <w:bCs/>
          <w:sz w:val="22"/>
          <w:szCs w:val="22"/>
        </w:rPr>
        <w:t>20 April 2021</w:t>
      </w:r>
      <w:r w:rsidR="00142587">
        <w:rPr>
          <w:rFonts w:ascii="Source Sans Pro" w:hAnsi="Source Sans Pro"/>
          <w:sz w:val="22"/>
          <w:szCs w:val="22"/>
        </w:rPr>
        <w:t>.</w:t>
      </w:r>
    </w:p>
    <w:p w14:paraId="02B99E75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826"/>
      </w:tblGrid>
      <w:tr w:rsidR="008905DB" w14:paraId="3F99246A" w14:textId="77777777" w:rsidTr="00547D16">
        <w:tc>
          <w:tcPr>
            <w:tcW w:w="1809" w:type="dxa"/>
          </w:tcPr>
          <w:p w14:paraId="2600ACB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EDF95E" w14:textId="77777777" w:rsidR="00931AE4" w:rsidRPr="00547D16" w:rsidRDefault="00C00638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7E84475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3B0C2C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1F2DEAE5" w14:textId="77777777" w:rsidR="00931AE4" w:rsidRPr="00365239" w:rsidRDefault="00C00638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C&amp;R</w:t>
            </w:r>
            <w:r w:rsidR="00C75744">
              <w:rPr>
                <w:rFonts w:ascii="Source Sans Pro" w:hAnsi="Source Sans Pro"/>
                <w:sz w:val="22"/>
                <w:szCs w:val="22"/>
              </w:rPr>
              <w:t xml:space="preserve"> Committee</w:t>
            </w:r>
          </w:p>
        </w:tc>
      </w:tr>
      <w:tr w:rsidR="008905DB" w14:paraId="47097900" w14:textId="77777777" w:rsidTr="00547D16">
        <w:tc>
          <w:tcPr>
            <w:tcW w:w="1809" w:type="dxa"/>
          </w:tcPr>
          <w:p w14:paraId="7116CC7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2AE3EBB" w14:textId="77777777" w:rsidR="00931AE4" w:rsidRPr="00547D16" w:rsidRDefault="00C00638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41A95597" w14:textId="77777777" w:rsidR="00931AE4" w:rsidRPr="00547D16" w:rsidRDefault="00C00638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18454A8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5494AF4" w14:textId="77777777" w:rsidR="00931AE4" w:rsidRPr="00547D16" w:rsidRDefault="00C00638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sym w:font="Arial" w:char="F072"/>
            </w:r>
          </w:p>
          <w:p w14:paraId="57CD3CAB" w14:textId="77777777" w:rsidR="00931AE4" w:rsidRPr="00547D16" w:rsidRDefault="00C00638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sym w:font="Arial" w:char="F072"/>
            </w:r>
          </w:p>
          <w:p w14:paraId="779D57A4" w14:textId="77777777" w:rsidR="00931AE4" w:rsidRPr="00547D16" w:rsidRDefault="00C00638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ED126E">
              <w:rPr>
                <w:rFonts w:ascii="Arial" w:hAnsi="Arial" w:cs="Arial"/>
              </w:rPr>
              <w:t>X</w:t>
            </w:r>
          </w:p>
          <w:p w14:paraId="6A382184" w14:textId="77777777" w:rsidR="00931AE4" w:rsidRPr="00547D16" w:rsidRDefault="00C00638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sym w:font="Arial" w:char="F072"/>
            </w:r>
          </w:p>
          <w:p w14:paraId="066AB75F" w14:textId="77777777" w:rsidR="00931AE4" w:rsidRPr="00547D16" w:rsidRDefault="00C00638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sym w:font="Arial" w:char="F072"/>
            </w:r>
          </w:p>
        </w:tc>
      </w:tr>
      <w:tr w:rsidR="008905DB" w14:paraId="5C4567D6" w14:textId="77777777" w:rsidTr="00547D16">
        <w:tc>
          <w:tcPr>
            <w:tcW w:w="1809" w:type="dxa"/>
          </w:tcPr>
          <w:p w14:paraId="5173C56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168B012" w14:textId="77777777" w:rsidR="00931AE4" w:rsidRPr="00547D16" w:rsidRDefault="00C00638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0837907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56ADC440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634EACBB" w14:textId="77777777" w:rsidR="00931AE4" w:rsidRPr="00365239" w:rsidRDefault="00C00638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19/Apr/2021</w:t>
            </w:r>
          </w:p>
        </w:tc>
      </w:tr>
      <w:tr w:rsidR="008905DB" w14:paraId="2E6E011A" w14:textId="77777777" w:rsidTr="00547D16">
        <w:tc>
          <w:tcPr>
            <w:tcW w:w="1809" w:type="dxa"/>
          </w:tcPr>
          <w:p w14:paraId="6DAD57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2E0D61BC" w14:textId="77777777" w:rsidR="00931AE4" w:rsidRPr="00547D16" w:rsidRDefault="00C00638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4. Book, Chapter, </w:t>
            </w:r>
          </w:p>
          <w:p w14:paraId="526B2743" w14:textId="77777777" w:rsidR="00931AE4" w:rsidRPr="00547D16" w:rsidRDefault="00C00638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    Article</w:t>
            </w:r>
          </w:p>
          <w:p w14:paraId="73CE177E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4683B07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6DAD57ED" w14:textId="1FEF7EF2" w:rsidR="00931AE4" w:rsidRPr="00365239" w:rsidRDefault="000B0091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Book 2, Chapter 4, Article </w:t>
            </w:r>
            <w:r w:rsidR="00C00638">
              <w:rPr>
                <w:rFonts w:ascii="Source Sans Pro" w:hAnsi="Source Sans Pro"/>
                <w:sz w:val="22"/>
                <w:szCs w:val="22"/>
              </w:rPr>
              <w:t>4.5.1.2</w:t>
            </w:r>
            <w:r w:rsidR="00B4096E">
              <w:rPr>
                <w:rFonts w:ascii="Source Sans Pro" w:hAnsi="Source Sans Pro"/>
                <w:sz w:val="22"/>
                <w:szCs w:val="22"/>
              </w:rPr>
              <w:t xml:space="preserve"> (last bullet)</w:t>
            </w:r>
          </w:p>
          <w:p w14:paraId="2E131DE1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905DB" w14:paraId="705A5DB0" w14:textId="77777777" w:rsidTr="00547D16">
        <w:tc>
          <w:tcPr>
            <w:tcW w:w="1809" w:type="dxa"/>
          </w:tcPr>
          <w:p w14:paraId="4D2D1D68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6CE0C40" w14:textId="77777777" w:rsidR="00547D16" w:rsidRPr="00547D16" w:rsidRDefault="00C00638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5. Interpretations potentially affected </w:t>
            </w:r>
          </w:p>
          <w:p w14:paraId="39B8DB8D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3CB8412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319663D5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180AC2E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905DB" w14:paraId="677474E9" w14:textId="77777777" w:rsidTr="00547D16">
        <w:tc>
          <w:tcPr>
            <w:tcW w:w="1809" w:type="dxa"/>
          </w:tcPr>
          <w:p w14:paraId="55C9283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21199D61" w14:textId="77777777" w:rsidR="00931AE4" w:rsidRPr="00547D16" w:rsidRDefault="00C00638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6. Text of the motion (*)</w:t>
            </w:r>
          </w:p>
          <w:p w14:paraId="6EB757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A9DD0C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35E98F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F1E0FB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F4CF7B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46C79EA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CA78B17" w14:textId="10BF1F5F" w:rsidR="00931AE4" w:rsidRDefault="00C00638" w:rsidP="0062368F">
            <w:pPr>
              <w:pStyle w:val="FITAnormal"/>
              <w:rPr>
                <w:rFonts w:ascii="Source Sans Pro" w:hAnsi="Source Sans Pro"/>
              </w:rPr>
            </w:pPr>
            <w:r w:rsidRPr="00ED126E">
              <w:rPr>
                <w:rFonts w:ascii="Source Sans Pro" w:hAnsi="Source Sans Pro"/>
              </w:rPr>
              <w:t>A team shall consist of the highest ranked three (or two if a Mixed Team) athletes from the Qualification</w:t>
            </w:r>
            <w:r>
              <w:rPr>
                <w:rFonts w:ascii="Source Sans Pro" w:hAnsi="Source Sans Pro"/>
              </w:rPr>
              <w:t xml:space="preserve"> </w:t>
            </w:r>
            <w:r w:rsidRPr="00ED126E">
              <w:rPr>
                <w:rFonts w:ascii="Source Sans Pro" w:hAnsi="Source Sans Pro"/>
              </w:rPr>
              <w:t xml:space="preserve">Round unless the Team Manager notifies the </w:t>
            </w:r>
            <w:r w:rsidRPr="0024079F">
              <w:rPr>
                <w:rFonts w:ascii="Source Sans Pro" w:hAnsi="Source Sans Pro"/>
                <w:strike/>
              </w:rPr>
              <w:t>Director of Shooting</w:t>
            </w:r>
            <w:r w:rsidRPr="00ED126E">
              <w:rPr>
                <w:rFonts w:ascii="Source Sans Pro" w:hAnsi="Source Sans Pro"/>
              </w:rPr>
              <w:t xml:space="preserve"> </w:t>
            </w:r>
            <w:r w:rsidR="0024079F" w:rsidRPr="00EF42BE">
              <w:rPr>
                <w:rFonts w:ascii="Source Sans Pro" w:hAnsi="Source Sans Pro"/>
                <w:b/>
                <w:bCs/>
                <w:u w:val="single"/>
              </w:rPr>
              <w:t>official approved result verifier</w:t>
            </w:r>
            <w:r w:rsidR="0024079F" w:rsidRPr="00EF42BE">
              <w:rPr>
                <w:rFonts w:ascii="Source Sans Pro" w:hAnsi="Source Sans Pro"/>
                <w:b/>
                <w:bCs/>
              </w:rPr>
              <w:t xml:space="preserve"> </w:t>
            </w:r>
            <w:r w:rsidRPr="00ED126E">
              <w:rPr>
                <w:rFonts w:ascii="Source Sans Pro" w:hAnsi="Source Sans Pro"/>
              </w:rPr>
              <w:t>or the Chairman of Judges in writing</w:t>
            </w:r>
            <w:r>
              <w:rPr>
                <w:rFonts w:ascii="Source Sans Pro" w:hAnsi="Source Sans Pro"/>
              </w:rPr>
              <w:t xml:space="preserve"> </w:t>
            </w:r>
            <w:r w:rsidRPr="00ED126E">
              <w:rPr>
                <w:rFonts w:ascii="Source Sans Pro" w:hAnsi="Source Sans Pro"/>
              </w:rPr>
              <w:t xml:space="preserve">at least </w:t>
            </w:r>
            <w:r w:rsidRPr="0024079F">
              <w:rPr>
                <w:rFonts w:ascii="Source Sans Pro" w:hAnsi="Source Sans Pro"/>
                <w:strike/>
              </w:rPr>
              <w:t>one hour before the start of that round of competition</w:t>
            </w:r>
            <w:r w:rsidRPr="00ED126E">
              <w:rPr>
                <w:rFonts w:ascii="Source Sans Pro" w:hAnsi="Source Sans Pro"/>
              </w:rPr>
              <w:t xml:space="preserve"> </w:t>
            </w:r>
            <w:r w:rsidR="0024079F" w:rsidRPr="00EF42BE">
              <w:rPr>
                <w:rFonts w:ascii="Source Sans Pro" w:hAnsi="Source Sans Pro"/>
                <w:b/>
                <w:bCs/>
                <w:u w:val="single"/>
              </w:rPr>
              <w:t>fifteen minutes before the start of official practice of that round of competition</w:t>
            </w:r>
            <w:r w:rsidR="0024079F" w:rsidRPr="00ED126E">
              <w:rPr>
                <w:rFonts w:ascii="Source Sans Pro" w:hAnsi="Source Sans Pro"/>
              </w:rPr>
              <w:t xml:space="preserve"> </w:t>
            </w:r>
            <w:r w:rsidRPr="00ED126E">
              <w:rPr>
                <w:rFonts w:ascii="Source Sans Pro" w:hAnsi="Source Sans Pro"/>
              </w:rPr>
              <w:t>of a substitution of another athlete who</w:t>
            </w:r>
            <w:r>
              <w:rPr>
                <w:rFonts w:ascii="Source Sans Pro" w:hAnsi="Source Sans Pro"/>
              </w:rPr>
              <w:t xml:space="preserve"> </w:t>
            </w:r>
            <w:r w:rsidRPr="00ED126E">
              <w:rPr>
                <w:rFonts w:ascii="Source Sans Pro" w:hAnsi="Source Sans Pro"/>
              </w:rPr>
              <w:t>competed in the Qualification Round. A violation of the foregoing will result in disqualification of the</w:t>
            </w:r>
            <w:r>
              <w:rPr>
                <w:rFonts w:ascii="Source Sans Pro" w:hAnsi="Source Sans Pro"/>
              </w:rPr>
              <w:t xml:space="preserve"> </w:t>
            </w:r>
            <w:r w:rsidRPr="00ED126E">
              <w:rPr>
                <w:rFonts w:ascii="Source Sans Pro" w:hAnsi="Source Sans Pro"/>
              </w:rPr>
              <w:t>team. In case of substitution medals shall only be awarded to the athletes that shot the Team round, not</w:t>
            </w:r>
            <w:r>
              <w:rPr>
                <w:rFonts w:ascii="Source Sans Pro" w:hAnsi="Source Sans Pro"/>
              </w:rPr>
              <w:t xml:space="preserve"> </w:t>
            </w:r>
            <w:r w:rsidRPr="00ED126E">
              <w:rPr>
                <w:rFonts w:ascii="Source Sans Pro" w:hAnsi="Source Sans Pro"/>
              </w:rPr>
              <w:t>the qualification round.</w:t>
            </w:r>
          </w:p>
          <w:p w14:paraId="03AC640E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7872A75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8905DB" w14:paraId="7F763C4C" w14:textId="77777777" w:rsidTr="00547D16">
        <w:tc>
          <w:tcPr>
            <w:tcW w:w="1809" w:type="dxa"/>
          </w:tcPr>
          <w:p w14:paraId="79B60780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74AB92D" w14:textId="77777777" w:rsidR="00931AE4" w:rsidRPr="00547D16" w:rsidRDefault="00C00638" w:rsidP="0062368F">
            <w:pPr>
              <w:pStyle w:val="FITAnormal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7. Reason</w:t>
            </w:r>
          </w:p>
          <w:p w14:paraId="68AEE0F7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17F959F8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53FD4AB2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7277312" w14:textId="77777777" w:rsidR="00931AE4" w:rsidRPr="00547D16" w:rsidRDefault="00C00638" w:rsidP="0062368F">
            <w:pPr>
              <w:pStyle w:val="FITAnormal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To keep consistency with the chapter 13.1.4, changed </w:t>
            </w:r>
            <w:r w:rsidR="0021402A">
              <w:rPr>
                <w:rFonts w:ascii="Source Sans Pro" w:hAnsi="Source Sans Pro"/>
              </w:rPr>
              <w:t>by</w:t>
            </w:r>
            <w:r>
              <w:rPr>
                <w:rFonts w:ascii="Source Sans Pro" w:hAnsi="Source Sans Pro"/>
              </w:rPr>
              <w:t xml:space="preserve"> a </w:t>
            </w:r>
            <w:r w:rsidR="0021402A">
              <w:rPr>
                <w:rFonts w:ascii="Source Sans Pro" w:hAnsi="Source Sans Pro"/>
              </w:rPr>
              <w:t>B</w:t>
            </w:r>
            <w:r>
              <w:rPr>
                <w:rFonts w:ascii="Source Sans Pro" w:hAnsi="Source Sans Pro"/>
              </w:rPr>
              <w:t xml:space="preserve">ylaw approved by the Executive Board in </w:t>
            </w:r>
            <w:r w:rsidR="00C75744">
              <w:rPr>
                <w:rFonts w:ascii="Source Sans Pro" w:hAnsi="Source Sans Pro"/>
              </w:rPr>
              <w:t>08.12.2019 and effective since 15.01.2020.</w:t>
            </w:r>
          </w:p>
        </w:tc>
      </w:tr>
    </w:tbl>
    <w:p w14:paraId="75F429BD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2F23ADC" w14:textId="77777777" w:rsidR="00917361" w:rsidRPr="00365239" w:rsidRDefault="00C00638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9"/>
      <w:footerReference w:type="default" r:id="rId10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FD73" w14:textId="77777777" w:rsidR="00C75E13" w:rsidRDefault="00C75E13">
      <w:r>
        <w:separator/>
      </w:r>
    </w:p>
  </w:endnote>
  <w:endnote w:type="continuationSeparator" w:id="0">
    <w:p w14:paraId="57F3628E" w14:textId="77777777" w:rsidR="00C75E13" w:rsidRDefault="00C7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EC6B" w14:textId="77777777" w:rsidR="00F1109B" w:rsidRDefault="00F1109B" w:rsidP="00CC788C">
    <w:pPr>
      <w:tabs>
        <w:tab w:val="center" w:pos="4678"/>
      </w:tabs>
      <w:ind w:left="-1417"/>
    </w:pPr>
  </w:p>
  <w:p w14:paraId="527A9CE9" w14:textId="77777777" w:rsidR="00CC788C" w:rsidRPr="00CC788C" w:rsidRDefault="00C00638" w:rsidP="00F1109B">
    <w:pPr>
      <w:tabs>
        <w:tab w:val="center" w:pos="4678"/>
      </w:tabs>
    </w:pPr>
    <w:r>
      <w:tab/>
    </w:r>
    <w:r>
      <w:tab/>
    </w:r>
    <w:r w:rsidR="00C240F5" w:rsidRPr="00C240F5">
      <w:rPr>
        <w:rStyle w:val="DocID"/>
      </w:rPr>
      <w:t>38388489.2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681D" w14:textId="77777777" w:rsidR="00C75E13" w:rsidRDefault="00C75E13">
      <w:r>
        <w:separator/>
      </w:r>
    </w:p>
  </w:footnote>
  <w:footnote w:type="continuationSeparator" w:id="0">
    <w:p w14:paraId="0CDF47D8" w14:textId="77777777" w:rsidR="00C75E13" w:rsidRDefault="00C7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AC67" w14:textId="77777777" w:rsidR="00547D16" w:rsidRDefault="00C00638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6B004A" wp14:editId="6EF6EA6D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1CB034" w14:textId="77777777" w:rsidR="00CC788C" w:rsidRDefault="00C00638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8C45BF" wp14:editId="4D5C6476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352.5pt,9.8pt" to="536.5pt,9.8pt" strokecolor="#004b9b" strokeweight="1pt">
              <v:shadow on="t" color="black" opacity="22937f" origin=",0.5" offset="0,1.8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E4"/>
    <w:rsid w:val="000055F0"/>
    <w:rsid w:val="0005243D"/>
    <w:rsid w:val="0009025B"/>
    <w:rsid w:val="00093306"/>
    <w:rsid w:val="000A70A4"/>
    <w:rsid w:val="000B0091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1402A"/>
    <w:rsid w:val="00214A97"/>
    <w:rsid w:val="0024079F"/>
    <w:rsid w:val="00253AE2"/>
    <w:rsid w:val="0026250E"/>
    <w:rsid w:val="002B2971"/>
    <w:rsid w:val="003418A5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4E6D96"/>
    <w:rsid w:val="00501FB6"/>
    <w:rsid w:val="00547D16"/>
    <w:rsid w:val="005503E8"/>
    <w:rsid w:val="005552FE"/>
    <w:rsid w:val="00587929"/>
    <w:rsid w:val="005A219A"/>
    <w:rsid w:val="005F42E9"/>
    <w:rsid w:val="005F5C2E"/>
    <w:rsid w:val="00613BF0"/>
    <w:rsid w:val="0062368F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178F1"/>
    <w:rsid w:val="00854A0B"/>
    <w:rsid w:val="008905DB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C6D1A"/>
    <w:rsid w:val="00B4096E"/>
    <w:rsid w:val="00B7357B"/>
    <w:rsid w:val="00BA77CE"/>
    <w:rsid w:val="00C00638"/>
    <w:rsid w:val="00C240F5"/>
    <w:rsid w:val="00C56765"/>
    <w:rsid w:val="00C75744"/>
    <w:rsid w:val="00C75E13"/>
    <w:rsid w:val="00CA45EA"/>
    <w:rsid w:val="00CA6D85"/>
    <w:rsid w:val="00CC567E"/>
    <w:rsid w:val="00CC788C"/>
    <w:rsid w:val="00D052B4"/>
    <w:rsid w:val="00D346F6"/>
    <w:rsid w:val="00D53C3B"/>
    <w:rsid w:val="00D6337B"/>
    <w:rsid w:val="00D82E69"/>
    <w:rsid w:val="00D84B46"/>
    <w:rsid w:val="00DD6A23"/>
    <w:rsid w:val="00E4799E"/>
    <w:rsid w:val="00E927E5"/>
    <w:rsid w:val="00E92A70"/>
    <w:rsid w:val="00EB004E"/>
    <w:rsid w:val="00ED0645"/>
    <w:rsid w:val="00ED126E"/>
    <w:rsid w:val="00EF42BE"/>
    <w:rsid w:val="00F1109B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2F6D8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customStyle="1" w:styleId="UnresolvedMention1">
    <w:name w:val="Unresolved Mention1"/>
    <w:basedOn w:val="DefaultParagraphFont"/>
    <w:rsid w:val="00547D16"/>
    <w:rPr>
      <w:color w:val="605E5C"/>
      <w:shd w:val="clear" w:color="auto" w:fill="E1DFDD"/>
    </w:rPr>
  </w:style>
  <w:style w:type="character" w:customStyle="1" w:styleId="DocID">
    <w:name w:val="DocID"/>
    <w:basedOn w:val="DefaultParagraphFont"/>
    <w:rsid w:val="00F1109B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0" ma:contentTypeDescription="Create a new document." ma:contentTypeScope="" ma:versionID="d6e13fdafc795b08bb102431f27b68d1">
  <xsd:schema xmlns:xsd="http://www.w3.org/2001/XMLSchema" xmlns:xs="http://www.w3.org/2001/XMLSchema" xmlns:p="http://schemas.microsoft.com/office/2006/metadata/properties" xmlns:ns2="95cb6073-0cbe-4d71-a649-78ff26994274" targetNamespace="http://schemas.microsoft.com/office/2006/metadata/properties" ma:root="true" ma:fieldsID="cdfe5ab412691263f44aba4d2ead4a58" ns2:_="">
    <xsd:import namespace="95cb6073-0cbe-4d71-a649-78ff2699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C4289-C6BE-4892-8B30-85E7CBFB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62EF2-58D1-4DF1-979E-9BD7BC7B3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00B28-E99E-4B4D-9E0D-5A3EA8AE3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Siret Luik</cp:lastModifiedBy>
  <cp:revision>3</cp:revision>
  <dcterms:created xsi:type="dcterms:W3CDTF">2021-06-02T01:40:00Z</dcterms:created>
  <dcterms:modified xsi:type="dcterms:W3CDTF">2021-06-04T12:38:00Z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</Properties>
</file>